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2CF08" w14:textId="5DB9C6AF" w:rsidR="008949FC" w:rsidRPr="00AC5B24" w:rsidRDefault="00C40295" w:rsidP="008949FC">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8949FC" w:rsidRPr="00AC5B24">
        <w:rPr>
          <w:b/>
          <w:bCs/>
          <w:sz w:val="28"/>
        </w:rPr>
        <w:t>3GPP TSG RAN WG1#12</w:t>
      </w:r>
      <w:r w:rsidR="002925E5" w:rsidRPr="00AC5B24">
        <w:rPr>
          <w:b/>
          <w:bCs/>
          <w:sz w:val="28"/>
        </w:rPr>
        <w:t>2</w:t>
      </w:r>
      <w:r w:rsidR="00AC5B24">
        <w:rPr>
          <w:b/>
          <w:bCs/>
          <w:sz w:val="28"/>
        </w:rPr>
        <w:t>b</w:t>
      </w:r>
      <w:r w:rsidR="008949FC" w:rsidRPr="00AC5B24">
        <w:rPr>
          <w:rFonts w:ascii="Arial" w:hAnsi="Arial" w:cs="Arial"/>
          <w:b/>
          <w:bCs/>
          <w:sz w:val="28"/>
        </w:rPr>
        <w:tab/>
        <w:t xml:space="preserve">                                       </w:t>
      </w:r>
      <w:r w:rsidR="008949FC" w:rsidRPr="00AC5B24">
        <w:rPr>
          <w:rFonts w:ascii="Arial" w:hAnsi="Arial" w:cs="Arial"/>
          <w:b/>
          <w:bCs/>
          <w:sz w:val="28"/>
        </w:rPr>
        <w:tab/>
        <w:t xml:space="preserve"> </w:t>
      </w:r>
      <w:r w:rsidR="008949FC" w:rsidRPr="00AC5B24">
        <w:rPr>
          <w:b/>
          <w:bCs/>
          <w:sz w:val="28"/>
        </w:rPr>
        <w:t>R1-250</w:t>
      </w:r>
      <w:r w:rsidR="00AC5B24">
        <w:rPr>
          <w:b/>
          <w:bCs/>
          <w:sz w:val="28"/>
        </w:rPr>
        <w:t>6800</w:t>
      </w:r>
    </w:p>
    <w:p w14:paraId="574D1F00" w14:textId="4BFB2D3A" w:rsidR="008949FC" w:rsidRPr="00AC5B24" w:rsidRDefault="00AC5B24" w:rsidP="008949FC">
      <w:pPr>
        <w:tabs>
          <w:tab w:val="center" w:pos="4536"/>
          <w:tab w:val="right" w:pos="7938"/>
          <w:tab w:val="right" w:pos="9639"/>
        </w:tabs>
        <w:ind w:right="2"/>
        <w:rPr>
          <w:rFonts w:eastAsia="Malgun Gothic"/>
          <w:b/>
          <w:bCs/>
          <w:sz w:val="28"/>
          <w:lang w:eastAsia="ko-KR"/>
        </w:rPr>
      </w:pPr>
      <w:r w:rsidRPr="00AC5B24">
        <w:rPr>
          <w:rFonts w:eastAsia="Malgun Gothic"/>
          <w:b/>
          <w:bCs/>
          <w:sz w:val="28"/>
          <w:lang w:eastAsia="ko-KR"/>
        </w:rPr>
        <w:t>Prague, CZ, Oct 13th – 17th</w:t>
      </w:r>
      <w:r w:rsidR="002925E5" w:rsidRPr="00AC5B24">
        <w:rPr>
          <w:rFonts w:eastAsia="Malgun Gothic"/>
          <w:b/>
          <w:bCs/>
          <w:sz w:val="28"/>
          <w:lang w:eastAsia="ko-KR"/>
        </w:rPr>
        <w:t>, 2025</w:t>
      </w:r>
    </w:p>
    <w:p w14:paraId="54650D41" w14:textId="55E342B4" w:rsidR="00B17D5F" w:rsidRPr="00AC5B24" w:rsidRDefault="00B17D5F" w:rsidP="008949FC">
      <w:pPr>
        <w:tabs>
          <w:tab w:val="center" w:pos="4536"/>
          <w:tab w:val="right" w:pos="7938"/>
          <w:tab w:val="right" w:pos="9639"/>
        </w:tabs>
        <w:ind w:right="2"/>
        <w:rPr>
          <w:rFonts w:eastAsia="MS Mincho" w:cs="Arial"/>
          <w:b/>
          <w:bCs/>
          <w:sz w:val="28"/>
          <w:highlight w:val="yellow"/>
          <w:lang w:eastAsia="ja-JP"/>
        </w:rPr>
      </w:pPr>
    </w:p>
    <w:p w14:paraId="54A3A379" w14:textId="7F5CDFA1" w:rsidR="00EA7B6F" w:rsidRPr="006167BE" w:rsidRDefault="00EA7B6F" w:rsidP="00240800">
      <w:pPr>
        <w:tabs>
          <w:tab w:val="center" w:pos="4536"/>
          <w:tab w:val="right" w:pos="7938"/>
          <w:tab w:val="right" w:pos="9639"/>
        </w:tabs>
        <w:ind w:right="2"/>
        <w:rPr>
          <w:rFonts w:eastAsia="MS PGothic"/>
          <w:b/>
          <w:lang w:eastAsia="zh-CN"/>
        </w:rPr>
      </w:pPr>
      <w:r w:rsidRPr="006167BE">
        <w:rPr>
          <w:b/>
        </w:rPr>
        <w:t>Agenda Item</w:t>
      </w:r>
      <w:bookmarkEnd w:id="2"/>
      <w:r w:rsidRPr="006167BE">
        <w:rPr>
          <w:b/>
        </w:rPr>
        <w:t xml:space="preserve">:     </w:t>
      </w:r>
      <w:r w:rsidR="005D76F5" w:rsidRPr="006167BE">
        <w:rPr>
          <w:b/>
          <w:lang w:eastAsia="zh-CN"/>
        </w:rPr>
        <w:t>8.</w:t>
      </w:r>
      <w:r w:rsidR="006167BE" w:rsidRPr="006167BE">
        <w:rPr>
          <w:b/>
          <w:lang w:eastAsia="zh-CN"/>
        </w:rPr>
        <w:t>8</w:t>
      </w:r>
    </w:p>
    <w:p w14:paraId="24C346E1" w14:textId="5DC6BD78" w:rsidR="00EA7B6F" w:rsidRPr="006167BE" w:rsidRDefault="00EA7B6F" w:rsidP="00EA7B6F">
      <w:pPr>
        <w:spacing w:after="60"/>
        <w:ind w:left="1555" w:hanging="1555"/>
        <w:jc w:val="left"/>
        <w:rPr>
          <w:b/>
          <w:lang w:eastAsia="zh-CN"/>
        </w:rPr>
      </w:pPr>
      <w:r w:rsidRPr="006167BE">
        <w:rPr>
          <w:b/>
        </w:rPr>
        <w:t>Source:</w:t>
      </w:r>
      <w:r w:rsidRPr="006167BE">
        <w:rPr>
          <w:b/>
        </w:rPr>
        <w:tab/>
      </w:r>
      <w:r w:rsidR="00964477" w:rsidRPr="006167BE">
        <w:rPr>
          <w:b/>
        </w:rPr>
        <w:t>Spreadtrum, UNISOC</w:t>
      </w:r>
    </w:p>
    <w:p w14:paraId="7282EB1E" w14:textId="0DB38944" w:rsidR="00EA7B6F" w:rsidRPr="005941D4" w:rsidRDefault="00EA7B6F" w:rsidP="005941D4">
      <w:pPr>
        <w:spacing w:beforeLines="50" w:before="120"/>
        <w:jc w:val="left"/>
        <w:rPr>
          <w:rFonts w:ascii="Segoe UI" w:hAnsi="Segoe UI" w:cs="Segoe UI"/>
          <w:sz w:val="18"/>
          <w:szCs w:val="18"/>
          <w:lang w:eastAsia="zh-CN"/>
        </w:rPr>
      </w:pPr>
      <w:r w:rsidRPr="00DF7591">
        <w:rPr>
          <w:b/>
        </w:rPr>
        <w:t>Title:</w:t>
      </w:r>
      <w:r w:rsidRPr="00DF7591">
        <w:rPr>
          <w:b/>
        </w:rPr>
        <w:tab/>
      </w:r>
      <w:r w:rsidR="005941D4" w:rsidRPr="00DF7591">
        <w:rPr>
          <w:b/>
        </w:rPr>
        <w:t xml:space="preserve">             </w:t>
      </w:r>
      <w:r w:rsidR="005D76F5" w:rsidRPr="00DF7591">
        <w:rPr>
          <w:b/>
        </w:rPr>
        <w:t>Remaining issues</w:t>
      </w:r>
      <w:r w:rsidR="00CC2BF1" w:rsidRPr="00DF7591">
        <w:rPr>
          <w:b/>
        </w:rPr>
        <w:t xml:space="preserve"> on</w:t>
      </w:r>
      <w:r w:rsidR="00280607" w:rsidRPr="00DF7591">
        <w:rPr>
          <w:b/>
        </w:rPr>
        <w:t xml:space="preserve"> </w:t>
      </w:r>
      <w:r w:rsidR="000C2D64" w:rsidRPr="00DF7591">
        <w:rPr>
          <w:b/>
        </w:rPr>
        <w:t>measurements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07636911" w:rsidR="00D1644B" w:rsidRPr="001101C5" w:rsidRDefault="005D76F5" w:rsidP="005D76F5">
      <w:pPr>
        <w:rPr>
          <w:lang w:eastAsia="zh-CN"/>
        </w:rPr>
      </w:pPr>
      <w:r w:rsidRPr="004A1DE5">
        <w:rPr>
          <w:lang w:eastAsia="zh-CN"/>
        </w:rPr>
        <w:t xml:space="preserve">In this contribution, we </w:t>
      </w:r>
      <w:r>
        <w:rPr>
          <w:lang w:eastAsia="zh-CN"/>
        </w:rPr>
        <w:t xml:space="preserve">will share </w:t>
      </w:r>
      <w:r w:rsidRPr="004A1DE5">
        <w:rPr>
          <w:lang w:eastAsia="zh-CN"/>
        </w:rPr>
        <w:t>our views on the</w:t>
      </w:r>
      <w:r>
        <w:rPr>
          <w:lang w:eastAsia="zh-CN"/>
        </w:rPr>
        <w:t xml:space="preserve"> remaining</w:t>
      </w:r>
      <w:r w:rsidRPr="004A1DE5">
        <w:rPr>
          <w:lang w:eastAsia="zh-CN"/>
        </w:rPr>
        <w:t xml:space="preserve"> issues </w:t>
      </w:r>
      <w:r w:rsidR="00D1644B" w:rsidRPr="004A1DE5">
        <w:rPr>
          <w:lang w:eastAsia="zh-CN"/>
        </w:rPr>
        <w:t>for</w:t>
      </w:r>
      <w:r w:rsidR="001C4149">
        <w:rPr>
          <w:rFonts w:eastAsia="Times New Roman"/>
          <w:szCs w:val="24"/>
        </w:rPr>
        <w:t xml:space="preserve"> measurements related enhancements for purpose of supporting LTM</w:t>
      </w:r>
      <w:bookmarkStart w:id="4" w:name="_GoBack"/>
      <w:bookmarkEnd w:id="4"/>
      <w:r w:rsidR="001C4149">
        <w:rPr>
          <w:rFonts w:eastAsia="Times New Roman"/>
          <w:szCs w:val="24"/>
        </w:rPr>
        <w:t>.</w:t>
      </w:r>
    </w:p>
    <w:p w14:paraId="7ECADC2C" w14:textId="27D87C1F" w:rsidR="006E00DB" w:rsidRDefault="006E00DB" w:rsidP="006E00DB">
      <w:pPr>
        <w:pStyle w:val="boldbullet1"/>
        <w:rPr>
          <w:i/>
          <w:sz w:val="22"/>
          <w:szCs w:val="20"/>
        </w:rPr>
      </w:pPr>
    </w:p>
    <w:p w14:paraId="241EA789" w14:textId="665F96E1" w:rsidR="008E695E" w:rsidRDefault="00D872A5" w:rsidP="008E695E">
      <w:pPr>
        <w:pStyle w:val="1"/>
        <w:jc w:val="left"/>
        <w:rPr>
          <w:lang w:eastAsia="zh-CN"/>
        </w:rPr>
      </w:pPr>
      <w:r w:rsidRPr="00D872A5">
        <w:rPr>
          <w:lang w:eastAsia="zh-CN"/>
        </w:rPr>
        <w:t>D</w:t>
      </w:r>
      <w:r w:rsidRPr="00D872A5">
        <w:rPr>
          <w:rFonts w:hint="eastAsia"/>
          <w:lang w:eastAsia="zh-CN"/>
        </w:rPr>
        <w:t xml:space="preserve">iscussion </w:t>
      </w:r>
      <w:r w:rsidRPr="00D872A5">
        <w:rPr>
          <w:lang w:eastAsia="zh-CN"/>
        </w:rPr>
        <w:t>on CSI</w:t>
      </w:r>
      <w:r w:rsidR="003E0CD0">
        <w:rPr>
          <w:lang w:eastAsia="zh-CN"/>
        </w:rPr>
        <w:t>-RS measurement for LTM</w:t>
      </w:r>
    </w:p>
    <w:p w14:paraId="3C11AEEE" w14:textId="1D708F8F" w:rsidR="0083054E" w:rsidRDefault="003E0CD0" w:rsidP="00C93C23">
      <w:pPr>
        <w:rPr>
          <w:lang w:eastAsia="zh-CN"/>
        </w:rPr>
      </w:pPr>
      <w:r>
        <w:rPr>
          <w:rFonts w:hint="eastAsia"/>
          <w:lang w:eastAsia="zh-CN"/>
        </w:rPr>
        <w:t xml:space="preserve">In </w:t>
      </w:r>
      <w:r>
        <w:rPr>
          <w:lang w:eastAsia="zh-CN"/>
        </w:rPr>
        <w:t>Rel-19</w:t>
      </w:r>
      <w:r w:rsidRPr="004A1DE5">
        <w:rPr>
          <w:lang w:eastAsia="zh-CN"/>
        </w:rPr>
        <w:t xml:space="preserve"> NR </w:t>
      </w:r>
      <w:r>
        <w:rPr>
          <w:lang w:eastAsia="zh-CN"/>
        </w:rPr>
        <w:t>mobility enhancements</w:t>
      </w:r>
      <w:r w:rsidRPr="004A1DE5">
        <w:rPr>
          <w:lang w:eastAsia="zh-CN"/>
        </w:rPr>
        <w:t xml:space="preserve"> </w:t>
      </w:r>
      <w:r>
        <w:rPr>
          <w:lang w:eastAsia="zh-CN"/>
        </w:rPr>
        <w:t xml:space="preserve">Phase 4, CSI-RS based measurement is introduced to further enhance LTM procedure for more accurate beam alignment than SSB. In legacy spec, </w:t>
      </w:r>
      <w:r w:rsidR="0048567D">
        <w:rPr>
          <w:lang w:eastAsia="zh-CN"/>
        </w:rPr>
        <w:t xml:space="preserve">RAN4 </w:t>
      </w:r>
      <w:r w:rsidR="002421D1">
        <w:rPr>
          <w:lang w:eastAsia="zh-CN"/>
        </w:rPr>
        <w:t>only defines requirements for</w:t>
      </w:r>
      <w:r w:rsidR="0048567D">
        <w:rPr>
          <w:lang w:eastAsia="zh-CN"/>
        </w:rPr>
        <w:t xml:space="preserve"> intra-frequency CSI-RS based measurement and </w:t>
      </w:r>
      <w:r>
        <w:rPr>
          <w:lang w:eastAsia="zh-CN"/>
        </w:rPr>
        <w:t xml:space="preserve">the UE is not expected to have more active CSI-RS ports or CSI-RS resources in active BWPs than reported as capability. </w:t>
      </w:r>
      <w:r w:rsidR="008145F2">
        <w:rPr>
          <w:lang w:eastAsia="zh-CN"/>
        </w:rPr>
        <w:t>For the gNB controlled beam measurement</w:t>
      </w:r>
      <w:r w:rsidR="00774D21">
        <w:rPr>
          <w:lang w:eastAsia="zh-CN"/>
        </w:rPr>
        <w:t xml:space="preserve"> in LTM procedure</w:t>
      </w:r>
      <w:r w:rsidR="008145F2">
        <w:rPr>
          <w:lang w:eastAsia="zh-CN"/>
        </w:rPr>
        <w:t xml:space="preserve">, </w:t>
      </w:r>
      <w:r w:rsidR="00774D21">
        <w:rPr>
          <w:lang w:eastAsia="zh-CN"/>
        </w:rPr>
        <w:t xml:space="preserve">in order to not affect legacy behavior, the separate UE capability can be introduced to support the CSI-RS measurement outside of the active BWP for candidate cell. </w:t>
      </w:r>
      <w:r w:rsidR="0083054E">
        <w:rPr>
          <w:lang w:eastAsia="zh-CN"/>
        </w:rPr>
        <w:t xml:space="preserve">It is not necessary to configure </w:t>
      </w:r>
      <w:r w:rsidR="0083054E">
        <w:rPr>
          <w:rFonts w:hint="eastAsia"/>
          <w:lang w:eastAsia="zh-CN"/>
        </w:rPr>
        <w:t xml:space="preserve">more active CSI-RS ports/resources for LTM L1-RSRP measurement than </w:t>
      </w:r>
      <w:r w:rsidR="00774D21">
        <w:rPr>
          <w:lang w:eastAsia="zh-CN"/>
        </w:rPr>
        <w:t xml:space="preserve">reported as </w:t>
      </w:r>
      <w:r w:rsidR="0083054E">
        <w:rPr>
          <w:rFonts w:hint="eastAsia"/>
          <w:lang w:eastAsia="zh-CN"/>
        </w:rPr>
        <w:t>UE capability</w:t>
      </w:r>
      <w:r w:rsidR="00774D21">
        <w:rPr>
          <w:lang w:eastAsia="zh-CN"/>
        </w:rPr>
        <w:t xml:space="preserve"> for candidate cells</w:t>
      </w:r>
      <w:r w:rsidR="0083054E">
        <w:rPr>
          <w:lang w:eastAsia="zh-CN"/>
        </w:rPr>
        <w:t>.</w:t>
      </w:r>
    </w:p>
    <w:p w14:paraId="6587D242" w14:textId="70453E2F" w:rsidR="00C93C23" w:rsidRDefault="00C93C23" w:rsidP="00C93C23">
      <w:pPr>
        <w:pStyle w:val="boldbullet1"/>
        <w:rPr>
          <w:i/>
          <w:sz w:val="22"/>
          <w:szCs w:val="22"/>
        </w:rPr>
      </w:pPr>
      <w:r>
        <w:rPr>
          <w:rFonts w:hint="eastAsia"/>
          <w:i/>
          <w:sz w:val="22"/>
          <w:szCs w:val="22"/>
        </w:rPr>
        <w:t>P</w:t>
      </w:r>
      <w:r>
        <w:rPr>
          <w:i/>
          <w:sz w:val="22"/>
          <w:szCs w:val="22"/>
        </w:rPr>
        <w:t>roposal 1:</w:t>
      </w:r>
    </w:p>
    <w:p w14:paraId="2102C7AE" w14:textId="6BD4EA34" w:rsidR="0083054E" w:rsidRDefault="0083054E" w:rsidP="0083054E">
      <w:pPr>
        <w:pStyle w:val="boldbullet1"/>
        <w:numPr>
          <w:ilvl w:val="0"/>
          <w:numId w:val="12"/>
        </w:numPr>
        <w:rPr>
          <w:i/>
          <w:sz w:val="22"/>
          <w:szCs w:val="22"/>
        </w:rPr>
      </w:pPr>
      <w:r>
        <w:rPr>
          <w:rFonts w:hint="eastAsia"/>
          <w:i/>
          <w:sz w:val="22"/>
          <w:szCs w:val="22"/>
        </w:rPr>
        <w:t>S</w:t>
      </w:r>
      <w:r>
        <w:rPr>
          <w:i/>
          <w:sz w:val="22"/>
          <w:szCs w:val="22"/>
        </w:rPr>
        <w:t>upport</w:t>
      </w:r>
      <w:r w:rsidR="00741C78">
        <w:rPr>
          <w:i/>
          <w:sz w:val="22"/>
          <w:szCs w:val="22"/>
        </w:rPr>
        <w:t xml:space="preserve"> introducing</w:t>
      </w:r>
      <w:r>
        <w:rPr>
          <w:i/>
          <w:sz w:val="22"/>
          <w:szCs w:val="22"/>
        </w:rPr>
        <w:t xml:space="preserve"> </w:t>
      </w:r>
      <w:r w:rsidR="00507702">
        <w:rPr>
          <w:i/>
          <w:sz w:val="22"/>
          <w:szCs w:val="22"/>
        </w:rPr>
        <w:t xml:space="preserve">separate </w:t>
      </w:r>
      <w:r w:rsidR="00DF16D7">
        <w:rPr>
          <w:i/>
          <w:sz w:val="22"/>
          <w:szCs w:val="22"/>
        </w:rPr>
        <w:t>UE c</w:t>
      </w:r>
      <w:r>
        <w:rPr>
          <w:i/>
          <w:sz w:val="22"/>
          <w:szCs w:val="22"/>
        </w:rPr>
        <w:t xml:space="preserve">apability </w:t>
      </w:r>
      <w:r w:rsidR="00741C78">
        <w:rPr>
          <w:i/>
          <w:sz w:val="22"/>
          <w:szCs w:val="22"/>
        </w:rPr>
        <w:t xml:space="preserve">for </w:t>
      </w:r>
      <w:r>
        <w:rPr>
          <w:i/>
          <w:sz w:val="22"/>
          <w:szCs w:val="22"/>
        </w:rPr>
        <w:t>active CSI-RS ports/resources</w:t>
      </w:r>
      <w:r w:rsidR="00741C78" w:rsidRPr="00741C78">
        <w:rPr>
          <w:i/>
          <w:sz w:val="22"/>
          <w:szCs w:val="22"/>
        </w:rPr>
        <w:t xml:space="preserve"> </w:t>
      </w:r>
      <w:r w:rsidR="00741C78">
        <w:rPr>
          <w:i/>
          <w:sz w:val="22"/>
          <w:szCs w:val="22"/>
        </w:rPr>
        <w:t>for gNB controlled L1-RSRP measurement</w:t>
      </w:r>
      <w:r>
        <w:rPr>
          <w:i/>
          <w:sz w:val="22"/>
          <w:szCs w:val="22"/>
        </w:rPr>
        <w:t xml:space="preserve"> from legacy</w:t>
      </w:r>
      <w:r w:rsidR="00507702">
        <w:rPr>
          <w:i/>
          <w:sz w:val="22"/>
          <w:szCs w:val="22"/>
        </w:rPr>
        <w:t xml:space="preserve"> UE capability.</w:t>
      </w:r>
    </w:p>
    <w:p w14:paraId="26344B84" w14:textId="41514892" w:rsidR="0083054E" w:rsidRDefault="0083054E" w:rsidP="0083054E">
      <w:pPr>
        <w:pStyle w:val="boldbullet1"/>
        <w:rPr>
          <w:i/>
          <w:sz w:val="22"/>
          <w:szCs w:val="22"/>
        </w:rPr>
      </w:pPr>
      <w:r>
        <w:rPr>
          <w:i/>
          <w:sz w:val="22"/>
          <w:szCs w:val="22"/>
        </w:rPr>
        <w:t>Proposal 2:</w:t>
      </w:r>
    </w:p>
    <w:p w14:paraId="44B8B464" w14:textId="007A1B94" w:rsidR="00507702" w:rsidRDefault="00507702" w:rsidP="00507702">
      <w:pPr>
        <w:pStyle w:val="boldbullet1"/>
        <w:numPr>
          <w:ilvl w:val="0"/>
          <w:numId w:val="12"/>
        </w:numPr>
        <w:rPr>
          <w:i/>
          <w:sz w:val="22"/>
          <w:szCs w:val="22"/>
        </w:rPr>
      </w:pPr>
      <w:r>
        <w:rPr>
          <w:i/>
          <w:sz w:val="22"/>
          <w:szCs w:val="22"/>
        </w:rPr>
        <w:t xml:space="preserve">For LTM CSI-RS based L1-RSRP measurement, the </w:t>
      </w:r>
      <w:r w:rsidRPr="00C93C23">
        <w:rPr>
          <w:rFonts w:hint="eastAsia"/>
          <w:i/>
          <w:sz w:val="22"/>
          <w:szCs w:val="22"/>
        </w:rPr>
        <w:t xml:space="preserve">UE </w:t>
      </w:r>
      <w:r>
        <w:rPr>
          <w:i/>
          <w:sz w:val="22"/>
          <w:szCs w:val="22"/>
        </w:rPr>
        <w:t>is not expected to have</w:t>
      </w:r>
      <w:r w:rsidRPr="00C93C23">
        <w:rPr>
          <w:rFonts w:hint="eastAsia"/>
          <w:i/>
          <w:sz w:val="22"/>
          <w:szCs w:val="22"/>
        </w:rPr>
        <w:t xml:space="preserve"> </w:t>
      </w:r>
      <w:r w:rsidRPr="00C93C23">
        <w:rPr>
          <w:i/>
          <w:sz w:val="22"/>
          <w:szCs w:val="22"/>
        </w:rPr>
        <w:t>more active CSI-RS ports</w:t>
      </w:r>
      <w:r>
        <w:rPr>
          <w:i/>
          <w:sz w:val="22"/>
          <w:szCs w:val="22"/>
        </w:rPr>
        <w:t>/</w:t>
      </w:r>
      <w:r w:rsidRPr="00C93C23">
        <w:rPr>
          <w:i/>
          <w:sz w:val="22"/>
          <w:szCs w:val="22"/>
        </w:rPr>
        <w:t>resources than reported as capability</w:t>
      </w:r>
      <w:r w:rsidRPr="00C93C23">
        <w:rPr>
          <w:rFonts w:hint="eastAsia"/>
          <w:i/>
          <w:sz w:val="22"/>
          <w:szCs w:val="22"/>
        </w:rPr>
        <w:t xml:space="preserve"> for candidate cells</w:t>
      </w:r>
      <w:r>
        <w:rPr>
          <w:i/>
          <w:sz w:val="22"/>
          <w:szCs w:val="22"/>
        </w:rPr>
        <w:t>.</w:t>
      </w:r>
    </w:p>
    <w:p w14:paraId="079CBD1C" w14:textId="6EF5A1C4" w:rsidR="00657E57" w:rsidRPr="008D2AEE" w:rsidRDefault="00657E57" w:rsidP="00224BBC">
      <w:pPr>
        <w:pStyle w:val="boldbullet1"/>
        <w:rPr>
          <w:i/>
          <w:sz w:val="22"/>
          <w:szCs w:val="20"/>
        </w:rPr>
      </w:pPr>
    </w:p>
    <w:p w14:paraId="16E1DA0F" w14:textId="77777777" w:rsidR="007C2BDF" w:rsidRPr="00BE33FB" w:rsidRDefault="007C2BDF" w:rsidP="000B47B8">
      <w:pPr>
        <w:pStyle w:val="1"/>
        <w:rPr>
          <w:lang w:eastAsia="zh-CN"/>
        </w:rPr>
      </w:pPr>
      <w:r w:rsidRPr="00BE33FB">
        <w:rPr>
          <w:lang w:eastAsia="zh-CN"/>
        </w:rPr>
        <w:t xml:space="preserve">Conclusion </w:t>
      </w:r>
    </w:p>
    <w:p w14:paraId="022C2AD9" w14:textId="6DC1F2BA" w:rsidR="00B146F4" w:rsidRDefault="007C2BDF" w:rsidP="00260159">
      <w:pPr>
        <w:spacing w:beforeLines="50" w:before="120"/>
        <w:rPr>
          <w:lang w:eastAsia="zh-CN"/>
        </w:rPr>
      </w:pPr>
      <w:r w:rsidRPr="00260159">
        <w:rPr>
          <w:lang w:eastAsia="zh-CN"/>
        </w:rPr>
        <w:t xml:space="preserve">In this contribution, we provide our </w:t>
      </w:r>
      <w:r w:rsidR="009D6627" w:rsidRPr="00260159">
        <w:rPr>
          <w:lang w:eastAsia="zh-CN"/>
        </w:rPr>
        <w:t>proposals</w:t>
      </w:r>
      <w:r w:rsidRPr="00260159">
        <w:rPr>
          <w:lang w:eastAsia="zh-CN"/>
        </w:rPr>
        <w:t xml:space="preserve"> on</w:t>
      </w:r>
      <w:r w:rsidR="00CA6BE3" w:rsidRPr="00260159">
        <w:rPr>
          <w:lang w:eastAsia="zh-CN"/>
        </w:rPr>
        <w:t xml:space="preserve"> </w:t>
      </w:r>
      <w:r w:rsidR="00CC103B" w:rsidRPr="00260159">
        <w:rPr>
          <w:lang w:eastAsia="zh-CN"/>
        </w:rPr>
        <w:t>Rel-19 NR mobility enhancements Phase 4</w:t>
      </w:r>
      <w:r w:rsidR="00E252A4" w:rsidRPr="00260159">
        <w:rPr>
          <w:lang w:eastAsia="zh-CN"/>
        </w:rPr>
        <w:t>:</w:t>
      </w:r>
    </w:p>
    <w:p w14:paraId="21B62CA5" w14:textId="77777777" w:rsidR="0011632D" w:rsidRDefault="0011632D" w:rsidP="0011632D">
      <w:pPr>
        <w:pStyle w:val="boldbullet1"/>
        <w:rPr>
          <w:i/>
          <w:sz w:val="22"/>
          <w:szCs w:val="22"/>
        </w:rPr>
      </w:pPr>
      <w:r>
        <w:rPr>
          <w:rFonts w:hint="eastAsia"/>
          <w:i/>
          <w:sz w:val="22"/>
          <w:szCs w:val="22"/>
        </w:rPr>
        <w:t>P</w:t>
      </w:r>
      <w:r>
        <w:rPr>
          <w:i/>
          <w:sz w:val="22"/>
          <w:szCs w:val="22"/>
        </w:rPr>
        <w:t>roposal 1:</w:t>
      </w:r>
    </w:p>
    <w:p w14:paraId="64DB72B5" w14:textId="77777777" w:rsidR="0011632D" w:rsidRDefault="0011632D" w:rsidP="0011632D">
      <w:pPr>
        <w:pStyle w:val="boldbullet1"/>
        <w:numPr>
          <w:ilvl w:val="0"/>
          <w:numId w:val="12"/>
        </w:numPr>
        <w:rPr>
          <w:i/>
          <w:sz w:val="22"/>
          <w:szCs w:val="22"/>
        </w:rPr>
      </w:pPr>
      <w:r>
        <w:rPr>
          <w:rFonts w:hint="eastAsia"/>
          <w:i/>
          <w:sz w:val="22"/>
          <w:szCs w:val="22"/>
        </w:rPr>
        <w:t>S</w:t>
      </w:r>
      <w:r>
        <w:rPr>
          <w:i/>
          <w:sz w:val="22"/>
          <w:szCs w:val="22"/>
        </w:rPr>
        <w:t>upport introducing separate UE capability for active CSI-RS ports/resources</w:t>
      </w:r>
      <w:r w:rsidRPr="00741C78">
        <w:rPr>
          <w:i/>
          <w:sz w:val="22"/>
          <w:szCs w:val="22"/>
        </w:rPr>
        <w:t xml:space="preserve"> </w:t>
      </w:r>
      <w:r>
        <w:rPr>
          <w:i/>
          <w:sz w:val="22"/>
          <w:szCs w:val="22"/>
        </w:rPr>
        <w:t>for gNB controlled L1-RSRP measurement from legacy UE capability.</w:t>
      </w:r>
    </w:p>
    <w:p w14:paraId="51CC6F81" w14:textId="77777777" w:rsidR="0011632D" w:rsidRDefault="0011632D" w:rsidP="0011632D">
      <w:pPr>
        <w:pStyle w:val="boldbullet1"/>
        <w:rPr>
          <w:i/>
          <w:sz w:val="22"/>
          <w:szCs w:val="22"/>
        </w:rPr>
      </w:pPr>
      <w:r>
        <w:rPr>
          <w:i/>
          <w:sz w:val="22"/>
          <w:szCs w:val="22"/>
        </w:rPr>
        <w:t>Proposal 2:</w:t>
      </w:r>
    </w:p>
    <w:p w14:paraId="2ADE9B54" w14:textId="77777777" w:rsidR="0011632D" w:rsidRDefault="0011632D" w:rsidP="0011632D">
      <w:pPr>
        <w:pStyle w:val="boldbullet1"/>
        <w:numPr>
          <w:ilvl w:val="0"/>
          <w:numId w:val="12"/>
        </w:numPr>
        <w:rPr>
          <w:i/>
          <w:sz w:val="22"/>
          <w:szCs w:val="22"/>
        </w:rPr>
      </w:pPr>
      <w:r>
        <w:rPr>
          <w:i/>
          <w:sz w:val="22"/>
          <w:szCs w:val="22"/>
        </w:rPr>
        <w:t xml:space="preserve">For LTM CSI-RS based L1-RSRP measurement, the </w:t>
      </w:r>
      <w:r w:rsidRPr="00C93C23">
        <w:rPr>
          <w:rFonts w:hint="eastAsia"/>
          <w:i/>
          <w:sz w:val="22"/>
          <w:szCs w:val="22"/>
        </w:rPr>
        <w:t xml:space="preserve">UE </w:t>
      </w:r>
      <w:r>
        <w:rPr>
          <w:i/>
          <w:sz w:val="22"/>
          <w:szCs w:val="22"/>
        </w:rPr>
        <w:t>is not expected to have</w:t>
      </w:r>
      <w:r w:rsidRPr="00C93C23">
        <w:rPr>
          <w:rFonts w:hint="eastAsia"/>
          <w:i/>
          <w:sz w:val="22"/>
          <w:szCs w:val="22"/>
        </w:rPr>
        <w:t xml:space="preserve"> </w:t>
      </w:r>
      <w:r w:rsidRPr="00C93C23">
        <w:rPr>
          <w:i/>
          <w:sz w:val="22"/>
          <w:szCs w:val="22"/>
        </w:rPr>
        <w:t>more active CSI-RS ports</w:t>
      </w:r>
      <w:r>
        <w:rPr>
          <w:i/>
          <w:sz w:val="22"/>
          <w:szCs w:val="22"/>
        </w:rPr>
        <w:t>/</w:t>
      </w:r>
      <w:r w:rsidRPr="00C93C23">
        <w:rPr>
          <w:i/>
          <w:sz w:val="22"/>
          <w:szCs w:val="22"/>
        </w:rPr>
        <w:t>resources than reported as capability</w:t>
      </w:r>
      <w:r w:rsidRPr="00C93C23">
        <w:rPr>
          <w:rFonts w:hint="eastAsia"/>
          <w:i/>
          <w:sz w:val="22"/>
          <w:szCs w:val="22"/>
        </w:rPr>
        <w:t xml:space="preserve"> for candidate cells</w:t>
      </w:r>
      <w:r>
        <w:rPr>
          <w:i/>
          <w:sz w:val="22"/>
          <w:szCs w:val="22"/>
        </w:rPr>
        <w:t>.</w:t>
      </w:r>
    </w:p>
    <w:p w14:paraId="701AD505" w14:textId="38F9BBD5" w:rsidR="001F088D" w:rsidRDefault="001F088D" w:rsidP="00794C45">
      <w:pPr>
        <w:rPr>
          <w:lang w:eastAsia="zh-CN"/>
        </w:rPr>
      </w:pPr>
    </w:p>
    <w:bookmarkEnd w:id="3"/>
    <w:p w14:paraId="68115488" w14:textId="77777777" w:rsidR="003D3434" w:rsidRDefault="003D3434" w:rsidP="003D3434">
      <w:pPr>
        <w:pStyle w:val="1"/>
      </w:pPr>
      <w:r>
        <w:t>References</w:t>
      </w:r>
    </w:p>
    <w:p w14:paraId="7CC33691" w14:textId="5FA7BDCF" w:rsidR="003D3434" w:rsidRPr="0051519C" w:rsidRDefault="003D3434" w:rsidP="00574A93">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A4E2ED" w16cex:dateUtc="2025-03-25T08:52:00Z"/>
  <w16cex:commentExtensible w16cex:durableId="089315C1" w16cex:dateUtc="2025-03-25T08:55:00Z"/>
  <w16cex:commentExtensible w16cex:durableId="4E546E8C" w16cex:dateUtc="2025-03-26T02:07:00Z"/>
  <w16cex:commentExtensible w16cex:durableId="007CA41F" w16cex:dateUtc="2025-03-26T02:08:00Z"/>
  <w16cex:commentExtensible w16cex:durableId="6FD5A454" w16cex:dateUtc="2025-03-26T02:20:00Z"/>
  <w16cex:commentExtensible w16cex:durableId="50FD2BAC" w16cex:dateUtc="2025-03-25T09:18:00Z"/>
  <w16cex:commentExtensible w16cex:durableId="04427815" w16cex:dateUtc="2025-03-26T02:45:00Z"/>
  <w16cex:commentExtensible w16cex:durableId="10739DA9" w16cex:dateUtc="2025-03-27T06:12:00Z"/>
  <w16cex:commentExtensible w16cex:durableId="71810A0C" w16cex:dateUtc="2025-03-27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E9D56F" w16cid:durableId="3BA4E2ED"/>
  <w16cid:commentId w16cid:paraId="0F71A965" w16cid:durableId="089315C1"/>
  <w16cid:commentId w16cid:paraId="5A844D72" w16cid:durableId="4E546E8C"/>
  <w16cid:commentId w16cid:paraId="0641F1B8" w16cid:durableId="007CA41F"/>
  <w16cid:commentId w16cid:paraId="2AC76C26" w16cid:durableId="6FD5A454"/>
  <w16cid:commentId w16cid:paraId="3C434915" w16cid:durableId="50FD2BAC"/>
  <w16cid:commentId w16cid:paraId="40E0EB2B" w16cid:durableId="04427815"/>
  <w16cid:commentId w16cid:paraId="44ABF9CD" w16cid:durableId="10739DA9"/>
  <w16cid:commentId w16cid:paraId="00ECB52D" w16cid:durableId="71810A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C6180" w14:textId="77777777" w:rsidR="00F56851" w:rsidRDefault="00F56851">
      <w:r>
        <w:separator/>
      </w:r>
    </w:p>
  </w:endnote>
  <w:endnote w:type="continuationSeparator" w:id="0">
    <w:p w14:paraId="7490D450" w14:textId="77777777" w:rsidR="00F56851" w:rsidRDefault="00F5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7CECD" w14:textId="77777777" w:rsidR="00F56851" w:rsidRDefault="00F56851">
      <w:r>
        <w:separator/>
      </w:r>
    </w:p>
  </w:footnote>
  <w:footnote w:type="continuationSeparator" w:id="0">
    <w:p w14:paraId="0038C348" w14:textId="77777777" w:rsidR="00F56851" w:rsidRDefault="00F5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3"/>
  </w:num>
  <w:num w:numId="4">
    <w:abstractNumId w:val="24"/>
  </w:num>
  <w:num w:numId="5">
    <w:abstractNumId w:val="18"/>
  </w:num>
  <w:num w:numId="6">
    <w:abstractNumId w:val="15"/>
  </w:num>
  <w:num w:numId="7">
    <w:abstractNumId w:val="25"/>
  </w:num>
  <w:num w:numId="8">
    <w:abstractNumId w:val="22"/>
  </w:num>
  <w:num w:numId="9">
    <w:abstractNumId w:val="13"/>
  </w:num>
  <w:num w:numId="10">
    <w:abstractNumId w:val="21"/>
  </w:num>
  <w:num w:numId="11">
    <w:abstractNumId w:val="6"/>
  </w:num>
  <w:num w:numId="12">
    <w:abstractNumId w:val="8"/>
  </w:num>
  <w:num w:numId="13">
    <w:abstractNumId w:val="2"/>
  </w:num>
  <w:num w:numId="14">
    <w:abstractNumId w:val="10"/>
  </w:num>
  <w:num w:numId="15">
    <w:abstractNumId w:val="4"/>
  </w:num>
  <w:num w:numId="16">
    <w:abstractNumId w:val="9"/>
  </w:num>
  <w:num w:numId="17">
    <w:abstractNumId w:val="18"/>
  </w:num>
  <w:num w:numId="18">
    <w:abstractNumId w:val="18"/>
  </w:num>
  <w:num w:numId="19">
    <w:abstractNumId w:val="19"/>
  </w:num>
  <w:num w:numId="20">
    <w:abstractNumId w:val="1"/>
  </w:num>
  <w:num w:numId="21">
    <w:abstractNumId w:val="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20"/>
  </w:num>
  <w:num w:numId="26">
    <w:abstractNumId w:val="0"/>
  </w:num>
  <w:num w:numId="27">
    <w:abstractNumId w:val="5"/>
  </w:num>
  <w:num w:numId="28">
    <w:abstractNumId w:val="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6C92"/>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1A2"/>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48"/>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392"/>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D5D"/>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1B63"/>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565"/>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32D"/>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5E"/>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C98"/>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5B"/>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3D17"/>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7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0EC"/>
    <w:rsid w:val="001F088D"/>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06"/>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904"/>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1D1"/>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159"/>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19"/>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01"/>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5E5"/>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3FA7"/>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83"/>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3E6"/>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EEF"/>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CF3"/>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10F"/>
    <w:rsid w:val="003B62C3"/>
    <w:rsid w:val="003B63A4"/>
    <w:rsid w:val="003B669A"/>
    <w:rsid w:val="003B68FE"/>
    <w:rsid w:val="003B6B48"/>
    <w:rsid w:val="003B6D7D"/>
    <w:rsid w:val="003B6D85"/>
    <w:rsid w:val="003B70A6"/>
    <w:rsid w:val="003B71B5"/>
    <w:rsid w:val="003B7D7E"/>
    <w:rsid w:val="003C0325"/>
    <w:rsid w:val="003C05C6"/>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AF9"/>
    <w:rsid w:val="003C2D21"/>
    <w:rsid w:val="003C2E15"/>
    <w:rsid w:val="003C2E1E"/>
    <w:rsid w:val="003C2E8D"/>
    <w:rsid w:val="003C3187"/>
    <w:rsid w:val="003C346D"/>
    <w:rsid w:val="003C3897"/>
    <w:rsid w:val="003C3A9D"/>
    <w:rsid w:val="003C3BE3"/>
    <w:rsid w:val="003C3DA4"/>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CD0"/>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22D"/>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67D"/>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2F87"/>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2F0C"/>
    <w:rsid w:val="004C31B6"/>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B6"/>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0F94"/>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702"/>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109"/>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7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6CE"/>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9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71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4F6"/>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6F5"/>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327"/>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7BE"/>
    <w:rsid w:val="00616FAF"/>
    <w:rsid w:val="0061747E"/>
    <w:rsid w:val="006177F8"/>
    <w:rsid w:val="00617913"/>
    <w:rsid w:val="00617B0F"/>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575"/>
    <w:rsid w:val="0065573D"/>
    <w:rsid w:val="0065583F"/>
    <w:rsid w:val="00655B63"/>
    <w:rsid w:val="00656032"/>
    <w:rsid w:val="0065604B"/>
    <w:rsid w:val="006561B2"/>
    <w:rsid w:val="00656257"/>
    <w:rsid w:val="0065626F"/>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249"/>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A5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A83"/>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30B"/>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C78"/>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04"/>
    <w:rsid w:val="00774045"/>
    <w:rsid w:val="007746B1"/>
    <w:rsid w:val="00774889"/>
    <w:rsid w:val="007749B5"/>
    <w:rsid w:val="007749E3"/>
    <w:rsid w:val="00774D21"/>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64"/>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5F2"/>
    <w:rsid w:val="00814801"/>
    <w:rsid w:val="00814A06"/>
    <w:rsid w:val="00814ED9"/>
    <w:rsid w:val="0081505C"/>
    <w:rsid w:val="008157C3"/>
    <w:rsid w:val="008157E8"/>
    <w:rsid w:val="0081581D"/>
    <w:rsid w:val="008164B5"/>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54E"/>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49FC"/>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6D0"/>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50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95E"/>
    <w:rsid w:val="008E6AEE"/>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99F"/>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138"/>
    <w:rsid w:val="00964477"/>
    <w:rsid w:val="0096450F"/>
    <w:rsid w:val="00964B70"/>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1F"/>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A92"/>
    <w:rsid w:val="009B0E89"/>
    <w:rsid w:val="009B0FDC"/>
    <w:rsid w:val="009B12A1"/>
    <w:rsid w:val="009B174D"/>
    <w:rsid w:val="009B18AC"/>
    <w:rsid w:val="009B19C3"/>
    <w:rsid w:val="009B1EF2"/>
    <w:rsid w:val="009B1EF9"/>
    <w:rsid w:val="009B20B3"/>
    <w:rsid w:val="009B20F3"/>
    <w:rsid w:val="009B23FC"/>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7F9"/>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A22"/>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209"/>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9E5"/>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3F4"/>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2F"/>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BB8"/>
    <w:rsid w:val="00AC3E0A"/>
    <w:rsid w:val="00AC44F4"/>
    <w:rsid w:val="00AC4903"/>
    <w:rsid w:val="00AC4ABE"/>
    <w:rsid w:val="00AC5243"/>
    <w:rsid w:val="00AC52B5"/>
    <w:rsid w:val="00AC5548"/>
    <w:rsid w:val="00AC55DE"/>
    <w:rsid w:val="00AC588D"/>
    <w:rsid w:val="00AC5B24"/>
    <w:rsid w:val="00AC63D7"/>
    <w:rsid w:val="00AC6B0F"/>
    <w:rsid w:val="00AC6E47"/>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D01"/>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2CB"/>
    <w:rsid w:val="00AE57A7"/>
    <w:rsid w:val="00AE5998"/>
    <w:rsid w:val="00AE59EC"/>
    <w:rsid w:val="00AE5D43"/>
    <w:rsid w:val="00AE5FD8"/>
    <w:rsid w:val="00AE6183"/>
    <w:rsid w:val="00AE67B3"/>
    <w:rsid w:val="00AE69BF"/>
    <w:rsid w:val="00AE6A89"/>
    <w:rsid w:val="00AE6DB5"/>
    <w:rsid w:val="00AE6F6B"/>
    <w:rsid w:val="00AE7059"/>
    <w:rsid w:val="00AE713C"/>
    <w:rsid w:val="00AE7366"/>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4A9"/>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06E"/>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389"/>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F05"/>
    <w:rsid w:val="00B711CE"/>
    <w:rsid w:val="00B7136E"/>
    <w:rsid w:val="00B71480"/>
    <w:rsid w:val="00B7168B"/>
    <w:rsid w:val="00B7170C"/>
    <w:rsid w:val="00B7181D"/>
    <w:rsid w:val="00B71888"/>
    <w:rsid w:val="00B71B0F"/>
    <w:rsid w:val="00B71B12"/>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A7A"/>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7B9"/>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71"/>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3FB"/>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2EC"/>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3C23"/>
    <w:rsid w:val="00C94235"/>
    <w:rsid w:val="00C944FA"/>
    <w:rsid w:val="00C94509"/>
    <w:rsid w:val="00C94605"/>
    <w:rsid w:val="00C946A1"/>
    <w:rsid w:val="00C947C1"/>
    <w:rsid w:val="00C948EA"/>
    <w:rsid w:val="00C9560D"/>
    <w:rsid w:val="00C95652"/>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6F48"/>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58"/>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392"/>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3B"/>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B3"/>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BE8"/>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6D7"/>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59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78E"/>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EC3"/>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C7"/>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0F60"/>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4FD3"/>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943"/>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3FB"/>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B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53"/>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85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2FFE"/>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8C9"/>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49"/>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B93"/>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C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表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表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F16F9-24CB-466F-9914-E205FE0C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7</cp:revision>
  <cp:lastPrinted>2015-03-27T14:25:00Z</cp:lastPrinted>
  <dcterms:created xsi:type="dcterms:W3CDTF">2025-09-25T05:56:00Z</dcterms:created>
  <dcterms:modified xsi:type="dcterms:W3CDTF">2025-09-30T08:17:00Z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